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80"/>
        <w:jc w:val="center"/>
      </w:pPr>
      <w:r>
        <w:rPr>
          <w:rFonts w:ascii="Arial" w:cs="Arial" w:eastAsia="Arial" w:hAnsi="Arial"/>
          <w:b/>
          <w:bCs/>
          <w:color w:val="4B0082"/>
          <w:sz w:val="36"/>
          <w:szCs w:val="36"/>
        </w:rPr>
        <w:t xml:space="preserve">GLOBE FIT LIMITED</w:t>
      </w:r>
    </w:p>
    <w:p>
      <w:pPr>
        <w:spacing w:before="0" w:after="40"/>
        <w:jc w:val="center"/>
      </w:pPr>
      <w:r>
        <w:rPr>
          <w:rFonts w:ascii="Arial" w:cs="Arial" w:eastAsia="Arial" w:hAnsi="Arial"/>
          <w:b/>
          <w:bCs/>
          <w:color w:val="C9A84C"/>
          <w:sz w:val="28"/>
          <w:szCs w:val="28"/>
        </w:rPr>
        <w:t xml:space="preserve">SEND Inclusion &amp; Additional Needs Support Policy</w:t>
      </w:r>
    </w:p>
    <w:p>
      <w:pPr>
        <w:spacing w:before="0" w:after="40"/>
        <w:jc w:val="center"/>
      </w:pPr>
      <w:r>
        <w:rPr>
          <w:rFonts w:ascii="Arial" w:cs="Arial" w:eastAsia="Arial" w:hAnsi="Arial"/>
          <w:i/>
          <w:iCs/>
          <w:color w:val="666666"/>
          <w:sz w:val="22"/>
          <w:szCs w:val="22"/>
        </w:rPr>
        <w:t xml:space="preserve">Holiday &amp; Activity Programmes</w:t>
      </w:r>
    </w:p>
    <w:p>
      <w:pPr>
        <w:pBdr>
          <w:bottom w:val="single" w:color="C9A84C" w:sz="4"/>
        </w:pBdr>
        <w:spacing w:before="160"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F3EEF8" w:val="clear"/>
            <w:tcMar>
              <w:top w:type="dxa" w:w="80"/>
              <w:left w:type="dxa" w:w="120"/>
              <w:bottom w:type="dxa" w:w="80"/>
              <w:right w:type="dxa" w:w="120"/>
            </w:tcMar>
          </w:tcPr>
          <w:p>
            <w:r>
              <w:rPr>
                <w:rFonts w:ascii="Arial" w:cs="Arial" w:eastAsia="Arial" w:hAnsi="Arial"/>
                <w:b/>
                <w:bCs/>
                <w:sz w:val="20"/>
                <w:szCs w:val="20"/>
              </w:rPr>
              <w:t xml:space="preserve">Policy Reference:</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GF-SEND-001</w:t>
            </w:r>
          </w:p>
        </w:tc>
      </w:tr>
      <w:tr>
        <w:tc>
          <w:tcPr>
            <w:tcW w:type="dxa" w:w="3000"/>
            <w:tcBorders>
              <w:top w:val="single" w:color="CCCCCC" w:sz="1"/>
              <w:left w:val="single" w:color="CCCCCC" w:sz="1"/>
              <w:bottom w:val="single" w:color="CCCCCC" w:sz="1"/>
              <w:right w:val="single" w:color="CCCCCC" w:sz="1"/>
            </w:tcBorders>
            <w:shd w:fill="F3EEF8" w:val="clear"/>
            <w:tcMar>
              <w:top w:type="dxa" w:w="80"/>
              <w:left w:type="dxa" w:w="120"/>
              <w:bottom w:type="dxa" w:w="80"/>
              <w:right w:type="dxa" w:w="120"/>
            </w:tcMar>
          </w:tcPr>
          <w:p>
            <w:r>
              <w:rPr>
                <w:rFonts w:ascii="Arial" w:cs="Arial" w:eastAsia="Arial" w:hAnsi="Arial"/>
                <w:b/>
                <w:bCs/>
                <w:sz w:val="20"/>
                <w:szCs w:val="20"/>
              </w:rPr>
              <w:t xml:space="preserve">Version:</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w:t>
            </w:r>
          </w:p>
        </w:tc>
      </w:tr>
      <w:tr>
        <w:tc>
          <w:tcPr>
            <w:tcW w:type="dxa" w:w="3000"/>
            <w:tcBorders>
              <w:top w:val="single" w:color="CCCCCC" w:sz="1"/>
              <w:left w:val="single" w:color="CCCCCC" w:sz="1"/>
              <w:bottom w:val="single" w:color="CCCCCC" w:sz="1"/>
              <w:right w:val="single" w:color="CCCCCC" w:sz="1"/>
            </w:tcBorders>
            <w:shd w:fill="F3EEF8" w:val="clear"/>
            <w:tcMar>
              <w:top w:type="dxa" w:w="80"/>
              <w:left w:type="dxa" w:w="120"/>
              <w:bottom w:type="dxa" w:w="80"/>
              <w:right w:type="dxa" w:w="120"/>
            </w:tcMar>
          </w:tcPr>
          <w:p>
            <w:r>
              <w:rPr>
                <w:rFonts w:ascii="Arial" w:cs="Arial" w:eastAsia="Arial" w:hAnsi="Arial"/>
                <w:b/>
                <w:bCs/>
                <w:sz w:val="20"/>
                <w:szCs w:val="20"/>
              </w:rPr>
              <w:t xml:space="preserve">Date Adopted:</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March 2026</w:t>
            </w:r>
          </w:p>
        </w:tc>
      </w:tr>
      <w:tr>
        <w:tc>
          <w:tcPr>
            <w:tcW w:type="dxa" w:w="3000"/>
            <w:tcBorders>
              <w:top w:val="single" w:color="CCCCCC" w:sz="1"/>
              <w:left w:val="single" w:color="CCCCCC" w:sz="1"/>
              <w:bottom w:val="single" w:color="CCCCCC" w:sz="1"/>
              <w:right w:val="single" w:color="CCCCCC" w:sz="1"/>
            </w:tcBorders>
            <w:shd w:fill="F3EEF8" w:val="clear"/>
            <w:tcMar>
              <w:top w:type="dxa" w:w="80"/>
              <w:left w:type="dxa" w:w="120"/>
              <w:bottom w:type="dxa" w:w="80"/>
              <w:right w:type="dxa" w:w="120"/>
            </w:tcMar>
          </w:tcPr>
          <w:p>
            <w:r>
              <w:rPr>
                <w:rFonts w:ascii="Arial" w:cs="Arial" w:eastAsia="Arial" w:hAnsi="Arial"/>
                <w:b/>
                <w:bCs/>
                <w:sz w:val="20"/>
                <w:szCs w:val="20"/>
              </w:rPr>
              <w:t xml:space="preserve">Review Date:</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March 2027</w:t>
            </w:r>
          </w:p>
        </w:tc>
      </w:tr>
      <w:tr>
        <w:tc>
          <w:tcPr>
            <w:tcW w:type="dxa" w:w="3000"/>
            <w:tcBorders>
              <w:top w:val="single" w:color="CCCCCC" w:sz="1"/>
              <w:left w:val="single" w:color="CCCCCC" w:sz="1"/>
              <w:bottom w:val="single" w:color="CCCCCC" w:sz="1"/>
              <w:right w:val="single" w:color="CCCCCC" w:sz="1"/>
            </w:tcBorders>
            <w:shd w:fill="F3EEF8" w:val="clear"/>
            <w:tcMar>
              <w:top w:type="dxa" w:w="80"/>
              <w:left w:type="dxa" w:w="120"/>
              <w:bottom w:type="dxa" w:w="80"/>
              <w:right w:type="dxa" w:w="120"/>
            </w:tcMar>
          </w:tcPr>
          <w:p>
            <w:r>
              <w:rPr>
                <w:rFonts w:ascii="Arial" w:cs="Arial" w:eastAsia="Arial" w:hAnsi="Arial"/>
                <w:b/>
                <w:bCs/>
                <w:sz w:val="20"/>
                <w:szCs w:val="20"/>
              </w:rPr>
              <w:t xml:space="preserve">Policy Owner:</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Globe Fit Limited — Gemma Le Carpentier, Operations Manager</w:t>
            </w:r>
          </w:p>
        </w:tc>
      </w:tr>
      <w:tr>
        <w:tc>
          <w:tcPr>
            <w:tcW w:type="dxa" w:w="3000"/>
            <w:tcBorders>
              <w:top w:val="single" w:color="CCCCCC" w:sz="1"/>
              <w:left w:val="single" w:color="CCCCCC" w:sz="1"/>
              <w:bottom w:val="single" w:color="CCCCCC" w:sz="1"/>
              <w:right w:val="single" w:color="CCCCCC" w:sz="1"/>
            </w:tcBorders>
            <w:shd w:fill="F3EEF8" w:val="clear"/>
            <w:tcMar>
              <w:top w:type="dxa" w:w="80"/>
              <w:left w:type="dxa" w:w="120"/>
              <w:bottom w:type="dxa" w:w="80"/>
              <w:right w:type="dxa" w:w="120"/>
            </w:tcMar>
          </w:tcPr>
          <w:p>
            <w:r>
              <w:rPr>
                <w:rFonts w:ascii="Arial" w:cs="Arial" w:eastAsia="Arial" w:hAnsi="Arial"/>
                <w:b/>
                <w:bCs/>
                <w:sz w:val="20"/>
                <w:szCs w:val="20"/>
              </w:rPr>
              <w:t xml:space="preserve">Applies To:</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All Globe Fit Holiday &amp; Activity Clubs (SEND-funded places)</w:t>
            </w:r>
          </w:p>
        </w:tc>
      </w:tr>
    </w:tbl>
    <w:p>
      <w:pPr>
        <w:pBdr>
          <w:bottom w:val="single" w:color="C9A84C" w:sz="4"/>
        </w:pBdr>
        <w:spacing w:before="160" w:after="160"/>
      </w:pPr>
      <w:r>
        <w:t xml:space="preserve"/>
      </w:r>
    </w:p>
    <w:p>
      <w:pPr>
        <w:pStyle w:val="Heading1"/>
        <w:spacing w:before="360" w:after="120"/>
      </w:pPr>
      <w:r>
        <w:rPr>
          <w:rFonts w:ascii="Arial" w:cs="Arial" w:eastAsia="Arial" w:hAnsi="Arial"/>
          <w:b/>
          <w:bCs/>
          <w:color w:val="4B0082"/>
          <w:sz w:val="28"/>
          <w:szCs w:val="28"/>
        </w:rPr>
        <w:t xml:space="preserve">1. Policy Statement</w:t>
      </w:r>
    </w:p>
    <w:p>
      <w:pPr>
        <w:spacing w:before="80" w:after="80"/>
      </w:pPr>
      <w:r>
        <w:rPr>
          <w:rFonts w:ascii="Arial" w:cs="Arial" w:eastAsia="Arial" w:hAnsi="Arial"/>
          <w:sz w:val="22"/>
          <w:szCs w:val="22"/>
        </w:rPr>
        <w:t xml:space="preserve">Globe Fit Limited is committed to providing inclusive, high-quality activity programmes that are accessible to all children, including those with Special Educational Needs and Disabilities (SEND). This policy sets out how Globe Fit supports children with additional needs attending our holiday and activity clubs, with specific reference to council-funded SEND places delivered as part of the HAF (Holiday Activities and Food) programme and any equivalent local authority provision.</w:t>
      </w:r>
    </w:p>
    <w:p>
      <w:pPr>
        <w:spacing w:before="80" w:after="80"/>
      </w:pPr>
      <w:r>
        <w:rPr>
          <w:rFonts w:ascii="Arial" w:cs="Arial" w:eastAsia="Arial" w:hAnsi="Arial"/>
          <w:sz w:val="22"/>
          <w:szCs w:val="22"/>
        </w:rPr>
        <w:t xml:space="preserve">We believe that every child deserves the opportunity to participate fully in physical activity, creative play, and social experiences, and we are committed to removing barriers to make this possible.</w:t>
      </w:r>
    </w:p>
    <w:p>
      <w:pPr>
        <w:pBdr>
          <w:bottom w:val="single" w:color="C9A84C" w:sz="4"/>
        </w:pBdr>
        <w:spacing w:before="160" w:after="160"/>
      </w:pPr>
      <w:r>
        <w:t xml:space="preserve"/>
      </w:r>
    </w:p>
    <w:p>
      <w:pPr>
        <w:pStyle w:val="Heading1"/>
        <w:spacing w:before="360" w:after="120"/>
      </w:pPr>
      <w:r>
        <w:rPr>
          <w:rFonts w:ascii="Arial" w:cs="Arial" w:eastAsia="Arial" w:hAnsi="Arial"/>
          <w:b/>
          <w:bCs/>
          <w:color w:val="4B0082"/>
          <w:sz w:val="28"/>
          <w:szCs w:val="28"/>
        </w:rPr>
        <w:t xml:space="preserve">2. Scope &amp; Application</w:t>
      </w:r>
    </w:p>
    <w:p>
      <w:pPr>
        <w:spacing w:before="80" w:after="80"/>
      </w:pPr>
      <w:r>
        <w:rPr>
          <w:rFonts w:ascii="Arial" w:cs="Arial" w:eastAsia="Arial" w:hAnsi="Arial"/>
          <w:sz w:val="22"/>
          <w:szCs w:val="22"/>
        </w:rPr>
        <w:t xml:space="preserve">This policy applies to:</w:t>
      </w:r>
    </w:p>
    <w:p>
      <w:pPr>
        <w:pStyle w:val="ListParagraph"/>
        <w:numPr>
          <w:ilvl w:val="0"/>
          <w:numId w:val="2"/>
        </w:numPr>
        <w:spacing w:before="40" w:after="40"/>
      </w:pPr>
      <w:r>
        <w:rPr>
          <w:rFonts w:ascii="Arial" w:cs="Arial" w:eastAsia="Arial" w:hAnsi="Arial"/>
          <w:sz w:val="22"/>
          <w:szCs w:val="22"/>
        </w:rPr>
        <w:t xml:space="preserve">All children attending Globe Fit holiday clubs who hold a council-funded SEND place</w:t>
      </w:r>
    </w:p>
    <w:p>
      <w:pPr>
        <w:pStyle w:val="ListParagraph"/>
        <w:numPr>
          <w:ilvl w:val="0"/>
          <w:numId w:val="2"/>
        </w:numPr>
        <w:spacing w:before="40" w:after="40"/>
      </w:pPr>
      <w:r>
        <w:rPr>
          <w:rFonts w:ascii="Arial" w:cs="Arial" w:eastAsia="Arial" w:hAnsi="Arial"/>
          <w:sz w:val="22"/>
          <w:szCs w:val="22"/>
        </w:rPr>
        <w:t xml:space="preserve">All Globe Fit staff, sessional workers, and volunteers involved in programme delivery</w:t>
      </w:r>
    </w:p>
    <w:p>
      <w:pPr>
        <w:pStyle w:val="ListParagraph"/>
        <w:numPr>
          <w:ilvl w:val="0"/>
          <w:numId w:val="2"/>
        </w:numPr>
        <w:spacing w:before="40" w:after="40"/>
      </w:pPr>
      <w:r>
        <w:rPr>
          <w:rFonts w:ascii="Arial" w:cs="Arial" w:eastAsia="Arial" w:hAnsi="Arial"/>
          <w:sz w:val="22"/>
          <w:szCs w:val="22"/>
        </w:rPr>
        <w:t xml:space="preserve">Parents and carers of children with additional needs</w:t>
      </w:r>
    </w:p>
    <w:p>
      <w:pPr>
        <w:pStyle w:val="ListParagraph"/>
        <w:numPr>
          <w:ilvl w:val="0"/>
          <w:numId w:val="2"/>
        </w:numPr>
        <w:spacing w:before="40" w:after="40"/>
      </w:pPr>
      <w:r>
        <w:rPr>
          <w:rFonts w:ascii="Arial" w:cs="Arial" w:eastAsia="Arial" w:hAnsi="Arial"/>
          <w:sz w:val="22"/>
          <w:szCs w:val="22"/>
        </w:rPr>
        <w:t xml:space="preserve">Any local authority or commissioning body funding SEND-specific places within our programmes</w:t>
      </w:r>
    </w:p>
    <w:p>
      <w:pPr>
        <w:spacing w:before="80" w:after="80"/>
      </w:pPr>
      <w:r>
        <w:rPr>
          <w:rFonts w:ascii="Arial" w:cs="Arial" w:eastAsia="Arial" w:hAnsi="Arial"/>
          <w:sz w:val="22"/>
          <w:szCs w:val="22"/>
        </w:rPr>
        <w:t xml:space="preserve">This policy should be read alongside Globe Fit's Safeguarding Policy, Equality &amp; Diversity Policy, and Health &amp; Safety Policy.</w:t>
      </w:r>
    </w:p>
    <w:p>
      <w:pPr>
        <w:pBdr>
          <w:bottom w:val="single" w:color="C9A84C" w:sz="4"/>
        </w:pBdr>
        <w:spacing w:before="160" w:after="160"/>
      </w:pPr>
      <w:r>
        <w:t xml:space="preserve"/>
      </w:r>
    </w:p>
    <w:p>
      <w:pPr>
        <w:pStyle w:val="Heading1"/>
        <w:spacing w:before="360" w:after="120"/>
      </w:pPr>
      <w:r>
        <w:rPr>
          <w:rFonts w:ascii="Arial" w:cs="Arial" w:eastAsia="Arial" w:hAnsi="Arial"/>
          <w:b/>
          <w:bCs/>
          <w:color w:val="4B0082"/>
          <w:sz w:val="28"/>
          <w:szCs w:val="28"/>
        </w:rPr>
        <w:t xml:space="preserve">3. Legislative Framework</w:t>
      </w:r>
    </w:p>
    <w:p>
      <w:pPr>
        <w:spacing w:before="80" w:after="80"/>
      </w:pPr>
      <w:r>
        <w:rPr>
          <w:rFonts w:ascii="Arial" w:cs="Arial" w:eastAsia="Arial" w:hAnsi="Arial"/>
          <w:sz w:val="22"/>
          <w:szCs w:val="22"/>
        </w:rPr>
        <w:t xml:space="preserve">This policy has been developed in accordance with the following legislation and statutory guidance:</w:t>
      </w:r>
    </w:p>
    <w:p>
      <w:pPr>
        <w:pStyle w:val="ListParagraph"/>
        <w:numPr>
          <w:ilvl w:val="0"/>
          <w:numId w:val="2"/>
        </w:numPr>
        <w:spacing w:before="40" w:after="40"/>
      </w:pPr>
      <w:r>
        <w:rPr>
          <w:rFonts w:ascii="Arial" w:cs="Arial" w:eastAsia="Arial" w:hAnsi="Arial"/>
          <w:sz w:val="22"/>
          <w:szCs w:val="22"/>
        </w:rPr>
        <w:t xml:space="preserve">Children and Families Act 2014 (Part 3 — SEND)</w:t>
      </w:r>
    </w:p>
    <w:p>
      <w:pPr>
        <w:pStyle w:val="ListParagraph"/>
        <w:numPr>
          <w:ilvl w:val="0"/>
          <w:numId w:val="2"/>
        </w:numPr>
        <w:spacing w:before="40" w:after="40"/>
      </w:pPr>
      <w:r>
        <w:rPr>
          <w:rFonts w:ascii="Arial" w:cs="Arial" w:eastAsia="Arial" w:hAnsi="Arial"/>
          <w:sz w:val="22"/>
          <w:szCs w:val="22"/>
        </w:rPr>
        <w:t xml:space="preserve">Equality Act 2010 (including the Public Sector Equality Duty)</w:t>
      </w:r>
    </w:p>
    <w:p>
      <w:pPr>
        <w:pStyle w:val="ListParagraph"/>
        <w:numPr>
          <w:ilvl w:val="0"/>
          <w:numId w:val="2"/>
        </w:numPr>
        <w:spacing w:before="40" w:after="40"/>
      </w:pPr>
      <w:r>
        <w:rPr>
          <w:rFonts w:ascii="Arial" w:cs="Arial" w:eastAsia="Arial" w:hAnsi="Arial"/>
          <w:sz w:val="22"/>
          <w:szCs w:val="22"/>
        </w:rPr>
        <w:t xml:space="preserve">SEND Code of Practice: 0 to 25 years (DfE/DoH, 2015)</w:t>
      </w:r>
    </w:p>
    <w:p>
      <w:pPr>
        <w:pStyle w:val="ListParagraph"/>
        <w:numPr>
          <w:ilvl w:val="0"/>
          <w:numId w:val="2"/>
        </w:numPr>
        <w:spacing w:before="40" w:after="40"/>
      </w:pPr>
      <w:r>
        <w:rPr>
          <w:rFonts w:ascii="Arial" w:cs="Arial" w:eastAsia="Arial" w:hAnsi="Arial"/>
          <w:sz w:val="22"/>
          <w:szCs w:val="22"/>
        </w:rPr>
        <w:t xml:space="preserve">Special Educational Needs and Disability Regulations 2014</w:t>
      </w:r>
    </w:p>
    <w:p>
      <w:pPr>
        <w:pStyle w:val="ListParagraph"/>
        <w:numPr>
          <w:ilvl w:val="0"/>
          <w:numId w:val="2"/>
        </w:numPr>
        <w:spacing w:before="40" w:after="40"/>
      </w:pPr>
      <w:r>
        <w:rPr>
          <w:rFonts w:ascii="Arial" w:cs="Arial" w:eastAsia="Arial" w:hAnsi="Arial"/>
          <w:sz w:val="22"/>
          <w:szCs w:val="22"/>
        </w:rPr>
        <w:t xml:space="preserve">UN Convention on the Rights of the Child</w:t>
      </w:r>
    </w:p>
    <w:p>
      <w:pPr>
        <w:pStyle w:val="ListParagraph"/>
        <w:numPr>
          <w:ilvl w:val="0"/>
          <w:numId w:val="2"/>
        </w:numPr>
        <w:spacing w:before="40" w:after="40"/>
      </w:pPr>
      <w:r>
        <w:rPr>
          <w:rFonts w:ascii="Arial" w:cs="Arial" w:eastAsia="Arial" w:hAnsi="Arial"/>
          <w:sz w:val="22"/>
          <w:szCs w:val="22"/>
        </w:rPr>
        <w:t xml:space="preserve">Care Act 2014</w:t>
      </w:r>
    </w:p>
    <w:p>
      <w:pPr>
        <w:pBdr>
          <w:bottom w:val="single" w:color="C9A84C" w:sz="4"/>
        </w:pBdr>
        <w:spacing w:before="160" w:after="160"/>
      </w:pPr>
      <w:r>
        <w:t xml:space="preserve"/>
      </w:r>
    </w:p>
    <w:p>
      <w:pPr>
        <w:pStyle w:val="Heading1"/>
        <w:spacing w:before="360" w:after="120"/>
      </w:pPr>
      <w:r>
        <w:rPr>
          <w:rFonts w:ascii="Arial" w:cs="Arial" w:eastAsia="Arial" w:hAnsi="Arial"/>
          <w:b/>
          <w:bCs/>
          <w:color w:val="4B0082"/>
          <w:sz w:val="28"/>
          <w:szCs w:val="28"/>
        </w:rPr>
        <w:t xml:space="preserve">4. Definitions</w:t>
      </w:r>
    </w:p>
    <w:p>
      <w:pPr>
        <w:spacing w:before="80" w:after="80"/>
      </w:pPr>
      <w:r>
        <w:rPr>
          <w:rFonts w:ascii="Arial" w:cs="Arial" w:eastAsia="Arial" w:hAnsi="Arial"/>
          <w:sz w:val="22"/>
          <w:szCs w:val="22"/>
        </w:rPr>
        <w:t xml:space="preserve">For the purposes of this policy, a child has Special Educational Needs and/or a Disability (SEND) if they have a learning difficulty or disability which calls for special educational provision to be made for them, as defined in the Children and Families Act 2014.</w:t>
      </w:r>
    </w:p>
    <w:p>
      <w:pPr>
        <w:spacing w:before="80" w:after="80"/>
      </w:pPr>
      <w:r>
        <w:rPr>
          <w:rFonts w:ascii="Arial" w:cs="Arial" w:eastAsia="Arial" w:hAnsi="Arial"/>
          <w:sz w:val="22"/>
          <w:szCs w:val="22"/>
        </w:rPr>
        <w:t xml:space="preserve">This includes but is not limited to: autism spectrum conditions, ADHD, sensory impairments, physical disabilities, speech and language needs, social, emotional and mental health needs, and learning difficulties.</w:t>
      </w:r>
    </w:p>
    <w:p>
      <w:pPr>
        <w:pBdr>
          <w:bottom w:val="single" w:color="C9A84C" w:sz="4"/>
        </w:pBdr>
        <w:spacing w:before="160" w:after="160"/>
      </w:pPr>
      <w:r>
        <w:t xml:space="preserve"/>
      </w:r>
    </w:p>
    <w:p>
      <w:pPr>
        <w:pStyle w:val="Heading1"/>
        <w:spacing w:before="360" w:after="120"/>
      </w:pPr>
      <w:r>
        <w:rPr>
          <w:rFonts w:ascii="Arial" w:cs="Arial" w:eastAsia="Arial" w:hAnsi="Arial"/>
          <w:b/>
          <w:bCs/>
          <w:color w:val="4B0082"/>
          <w:sz w:val="28"/>
          <w:szCs w:val="28"/>
        </w:rPr>
        <w:t xml:space="preserve">5. Pre-Attendance: Information Gathering</w:t>
      </w:r>
    </w:p>
    <w:p>
      <w:pPr>
        <w:pStyle w:val="Heading2"/>
        <w:spacing w:before="240" w:after="80"/>
      </w:pPr>
      <w:r>
        <w:rPr>
          <w:rFonts w:ascii="Arial" w:cs="Arial" w:eastAsia="Arial" w:hAnsi="Arial"/>
          <w:b/>
          <w:bCs/>
          <w:color w:val="333333"/>
          <w:sz w:val="24"/>
          <w:szCs w:val="24"/>
        </w:rPr>
        <w:t xml:space="preserve">5.1 Booking &amp; Initial Contact</w:t>
      </w:r>
    </w:p>
    <w:p>
      <w:pPr>
        <w:spacing w:before="80" w:after="80"/>
      </w:pPr>
      <w:r>
        <w:rPr>
          <w:rFonts w:ascii="Arial" w:cs="Arial" w:eastAsia="Arial" w:hAnsi="Arial"/>
          <w:sz w:val="22"/>
          <w:szCs w:val="22"/>
        </w:rPr>
        <w:t xml:space="preserve">Globe Fit recognises that early communication is essential to ensuring a safe and positive experience for every child. When a booking is received and the child's name is unfamiliar to our team, or where the booking indicates a SEND-funded place, a member of our team will make direct contact with the parent or carer prior to the first session.</w:t>
      </w:r>
    </w:p>
    <w:p>
      <w:pPr>
        <w:spacing w:before="80" w:after="80"/>
      </w:pPr>
      <w:r>
        <w:rPr>
          <w:rFonts w:ascii="Arial" w:cs="Arial" w:eastAsia="Arial" w:hAnsi="Arial"/>
          <w:sz w:val="22"/>
          <w:szCs w:val="22"/>
        </w:rPr>
        <w:t xml:space="preserve">This contact will take place by phone or email and will be used to:</w:t>
      </w:r>
    </w:p>
    <w:p>
      <w:pPr>
        <w:pStyle w:val="ListParagraph"/>
        <w:numPr>
          <w:ilvl w:val="0"/>
          <w:numId w:val="2"/>
        </w:numPr>
        <w:spacing w:before="40" w:after="40"/>
      </w:pPr>
      <w:r>
        <w:rPr>
          <w:rFonts w:ascii="Arial" w:cs="Arial" w:eastAsia="Arial" w:hAnsi="Arial"/>
          <w:sz w:val="22"/>
          <w:szCs w:val="22"/>
        </w:rPr>
        <w:t xml:space="preserve">Gather relevant information about the child's specific needs, triggers, and preferences</w:t>
      </w:r>
    </w:p>
    <w:p>
      <w:pPr>
        <w:pStyle w:val="ListParagraph"/>
        <w:numPr>
          <w:ilvl w:val="0"/>
          <w:numId w:val="2"/>
        </w:numPr>
        <w:spacing w:before="40" w:after="40"/>
      </w:pPr>
      <w:r>
        <w:rPr>
          <w:rFonts w:ascii="Arial" w:cs="Arial" w:eastAsia="Arial" w:hAnsi="Arial"/>
          <w:sz w:val="22"/>
          <w:szCs w:val="22"/>
        </w:rPr>
        <w:t xml:space="preserve">Understand any medical conditions, medication requirements, or health considerations</w:t>
      </w:r>
    </w:p>
    <w:p>
      <w:pPr>
        <w:pStyle w:val="ListParagraph"/>
        <w:numPr>
          <w:ilvl w:val="0"/>
          <w:numId w:val="2"/>
        </w:numPr>
        <w:spacing w:before="40" w:after="40"/>
      </w:pPr>
      <w:r>
        <w:rPr>
          <w:rFonts w:ascii="Arial" w:cs="Arial" w:eastAsia="Arial" w:hAnsi="Arial"/>
          <w:sz w:val="22"/>
          <w:szCs w:val="22"/>
        </w:rPr>
        <w:t xml:space="preserve">Discuss communication styles, behavioural support strategies, and sensory needs</w:t>
      </w:r>
    </w:p>
    <w:p>
      <w:pPr>
        <w:pStyle w:val="ListParagraph"/>
        <w:numPr>
          <w:ilvl w:val="0"/>
          <w:numId w:val="2"/>
        </w:numPr>
        <w:spacing w:before="40" w:after="40"/>
      </w:pPr>
      <w:r>
        <w:rPr>
          <w:rFonts w:ascii="Arial" w:cs="Arial" w:eastAsia="Arial" w:hAnsi="Arial"/>
          <w:sz w:val="22"/>
          <w:szCs w:val="22"/>
        </w:rPr>
        <w:t xml:space="preserve">Identify any equipment, adaptations, or environmental adjustments required</w:t>
      </w:r>
    </w:p>
    <w:p>
      <w:pPr>
        <w:pStyle w:val="ListParagraph"/>
        <w:numPr>
          <w:ilvl w:val="0"/>
          <w:numId w:val="2"/>
        </w:numPr>
        <w:spacing w:before="40" w:after="40"/>
      </w:pPr>
      <w:r>
        <w:rPr>
          <w:rFonts w:ascii="Arial" w:cs="Arial" w:eastAsia="Arial" w:hAnsi="Arial"/>
          <w:sz w:val="22"/>
          <w:szCs w:val="22"/>
        </w:rPr>
        <w:t xml:space="preserve">Establish the parent/carer's preferred method of communication going forward</w:t>
      </w:r>
    </w:p>
    <w:p>
      <w:pPr>
        <w:spacing w:before="80" w:after="80"/>
      </w:pPr>
      <w:r>
        <w:rPr>
          <w:rFonts w:ascii="Arial" w:cs="Arial" w:eastAsia="Arial" w:hAnsi="Arial"/>
          <w:sz w:val="22"/>
          <w:szCs w:val="22"/>
        </w:rPr>
        <w:t xml:space="preserve">All information shared by families will be treated confidentially and shared with relevant staff only on a need-to-know basis.</w:t>
      </w:r>
    </w:p>
    <w:p>
      <w:pPr>
        <w:pStyle w:val="Heading2"/>
        <w:spacing w:before="240" w:after="80"/>
      </w:pPr>
      <w:r>
        <w:rPr>
          <w:rFonts w:ascii="Arial" w:cs="Arial" w:eastAsia="Arial" w:hAnsi="Arial"/>
          <w:b/>
          <w:bCs/>
          <w:color w:val="333333"/>
          <w:sz w:val="24"/>
          <w:szCs w:val="24"/>
        </w:rPr>
        <w:t xml:space="preserve">5.2 Returning Families</w:t>
      </w:r>
    </w:p>
    <w:p>
      <w:pPr>
        <w:spacing w:before="80" w:after="80"/>
      </w:pPr>
      <w:r>
        <w:rPr>
          <w:rFonts w:ascii="Arial" w:cs="Arial" w:eastAsia="Arial" w:hAnsi="Arial"/>
          <w:sz w:val="22"/>
          <w:szCs w:val="22"/>
        </w:rPr>
        <w:t xml:space="preserve">Returning staff members build familiarity and rapport with children and families across sessions. For children who have attended previous Globe Fit programmes, returning staff will already hold knowledge of the child's needs. This information will be reviewed and updated at the start of each new programme block to ensure accuracy.</w:t>
      </w:r>
    </w:p>
    <w:p>
      <w:pPr>
        <w:pBdr>
          <w:bottom w:val="single" w:color="C9A84C" w:sz="4"/>
        </w:pBdr>
        <w:spacing w:before="160" w:after="160"/>
      </w:pPr>
      <w:r>
        <w:t xml:space="preserve"/>
      </w:r>
    </w:p>
    <w:p>
      <w:pPr>
        <w:pStyle w:val="Heading1"/>
        <w:spacing w:before="360" w:after="120"/>
      </w:pPr>
      <w:r>
        <w:rPr>
          <w:rFonts w:ascii="Arial" w:cs="Arial" w:eastAsia="Arial" w:hAnsi="Arial"/>
          <w:b/>
          <w:bCs/>
          <w:color w:val="4B0082"/>
          <w:sz w:val="28"/>
          <w:szCs w:val="28"/>
        </w:rPr>
        <w:t xml:space="preserve">6. SENCO (Special Educational Needs Coordinator) Role</w:t>
      </w:r>
    </w:p>
    <w:p>
      <w:pPr>
        <w:spacing w:before="80" w:after="80"/>
      </w:pPr>
      <w:r>
        <w:rPr>
          <w:rFonts w:ascii="Arial" w:cs="Arial" w:eastAsia="Arial" w:hAnsi="Arial"/>
          <w:sz w:val="22"/>
          <w:szCs w:val="22"/>
        </w:rPr>
        <w:t xml:space="preserve">Globe Fit is implementing a dedicated SENCO role within its delivery team. One designated staff member per programme will hold this responsibility and will act as the single point of contact for children with additional needs and their families.</w:t>
      </w:r>
    </w:p>
    <w:p>
      <w:pPr>
        <w:spacing w:before="80" w:after="80"/>
      </w:pPr>
      <w:r>
        <w:rPr>
          <w:rFonts w:ascii="Arial" w:cs="Arial" w:eastAsia="Arial" w:hAnsi="Arial"/>
          <w:sz w:val="22"/>
          <w:szCs w:val="22"/>
        </w:rPr>
        <w:t xml:space="preserve">The SENCO's responsibilities include:</w:t>
      </w:r>
    </w:p>
    <w:p>
      <w:pPr>
        <w:pStyle w:val="ListParagraph"/>
        <w:numPr>
          <w:ilvl w:val="0"/>
          <w:numId w:val="2"/>
        </w:numPr>
        <w:spacing w:before="40" w:after="40"/>
      </w:pPr>
      <w:r>
        <w:rPr>
          <w:rFonts w:ascii="Arial" w:cs="Arial" w:eastAsia="Arial" w:hAnsi="Arial"/>
          <w:sz w:val="22"/>
          <w:szCs w:val="22"/>
        </w:rPr>
        <w:t xml:space="preserve">Leading pre-attendance information-gathering conversations with parents and carers</w:t>
      </w:r>
    </w:p>
    <w:p>
      <w:pPr>
        <w:pStyle w:val="ListParagraph"/>
        <w:numPr>
          <w:ilvl w:val="0"/>
          <w:numId w:val="2"/>
        </w:numPr>
        <w:spacing w:before="40" w:after="40"/>
      </w:pPr>
      <w:r>
        <w:rPr>
          <w:rFonts w:ascii="Arial" w:cs="Arial" w:eastAsia="Arial" w:hAnsi="Arial"/>
          <w:sz w:val="22"/>
          <w:szCs w:val="22"/>
        </w:rPr>
        <w:t xml:space="preserve">Managing handover conversations at drop-off and collection each day</w:t>
      </w:r>
    </w:p>
    <w:p>
      <w:pPr>
        <w:pStyle w:val="ListParagraph"/>
        <w:numPr>
          <w:ilvl w:val="0"/>
          <w:numId w:val="2"/>
        </w:numPr>
        <w:spacing w:before="40" w:after="40"/>
      </w:pPr>
      <w:r>
        <w:rPr>
          <w:rFonts w:ascii="Arial" w:cs="Arial" w:eastAsia="Arial" w:hAnsi="Arial"/>
          <w:sz w:val="22"/>
          <w:szCs w:val="22"/>
        </w:rPr>
        <w:t xml:space="preserve">Briefing all other staff members on individual children's needs, strategies, and any updates</w:t>
      </w:r>
    </w:p>
    <w:p>
      <w:pPr>
        <w:pStyle w:val="ListParagraph"/>
        <w:numPr>
          <w:ilvl w:val="0"/>
          <w:numId w:val="2"/>
        </w:numPr>
        <w:spacing w:before="40" w:after="40"/>
      </w:pPr>
      <w:r>
        <w:rPr>
          <w:rFonts w:ascii="Arial" w:cs="Arial" w:eastAsia="Arial" w:hAnsi="Arial"/>
          <w:sz w:val="22"/>
          <w:szCs w:val="22"/>
        </w:rPr>
        <w:t xml:space="preserve">Working directly with children with SEND during sessions as the primary support contact</w:t>
      </w:r>
    </w:p>
    <w:p>
      <w:pPr>
        <w:pStyle w:val="ListParagraph"/>
        <w:numPr>
          <w:ilvl w:val="0"/>
          <w:numId w:val="2"/>
        </w:numPr>
        <w:spacing w:before="40" w:after="40"/>
      </w:pPr>
      <w:r>
        <w:rPr>
          <w:rFonts w:ascii="Arial" w:cs="Arial" w:eastAsia="Arial" w:hAnsi="Arial"/>
          <w:sz w:val="22"/>
          <w:szCs w:val="22"/>
        </w:rPr>
        <w:t xml:space="preserve">Completing, coordinating, and retaining all incident report forms relating to children with additional needs</w:t>
      </w:r>
    </w:p>
    <w:p>
      <w:pPr>
        <w:pStyle w:val="ListParagraph"/>
        <w:numPr>
          <w:ilvl w:val="0"/>
          <w:numId w:val="2"/>
        </w:numPr>
        <w:spacing w:before="40" w:after="40"/>
      </w:pPr>
      <w:r>
        <w:rPr>
          <w:rFonts w:ascii="Arial" w:cs="Arial" w:eastAsia="Arial" w:hAnsi="Arial"/>
          <w:sz w:val="22"/>
          <w:szCs w:val="22"/>
        </w:rPr>
        <w:t xml:space="preserve">Liaising with the commissioning local authority where required</w:t>
      </w:r>
    </w:p>
    <w:p>
      <w:pPr>
        <w:pStyle w:val="ListParagraph"/>
        <w:numPr>
          <w:ilvl w:val="0"/>
          <w:numId w:val="2"/>
        </w:numPr>
        <w:spacing w:before="40" w:after="40"/>
      </w:pPr>
      <w:r>
        <w:rPr>
          <w:rFonts w:ascii="Arial" w:cs="Arial" w:eastAsia="Arial" w:hAnsi="Arial"/>
          <w:sz w:val="22"/>
          <w:szCs w:val="22"/>
        </w:rPr>
        <w:t xml:space="preserve">Reviewing and updating individual support plans throughout the programme</w:t>
      </w:r>
    </w:p>
    <w:p>
      <w:pPr>
        <w:spacing w:before="80" w:after="80"/>
      </w:pPr>
      <w:r>
        <w:rPr>
          <w:rFonts w:ascii="Arial" w:cs="Arial" w:eastAsia="Arial" w:hAnsi="Arial"/>
          <w:sz w:val="22"/>
          <w:szCs w:val="22"/>
        </w:rPr>
        <w:t xml:space="preserve">The SENCO will be clearly identified to families at the point of enrolment and will be present and accessible at all drop-off and collection times.</w:t>
      </w:r>
    </w:p>
    <w:p>
      <w:pPr>
        <w:pBdr>
          <w:bottom w:val="single" w:color="C9A84C" w:sz="4"/>
        </w:pBdr>
        <w:spacing w:before="160" w:after="160"/>
      </w:pPr>
      <w:r>
        <w:t xml:space="preserve"/>
      </w:r>
    </w:p>
    <w:p>
      <w:pPr>
        <w:pStyle w:val="Heading1"/>
        <w:spacing w:before="360" w:after="120"/>
      </w:pPr>
      <w:r>
        <w:rPr>
          <w:rFonts w:ascii="Arial" w:cs="Arial" w:eastAsia="Arial" w:hAnsi="Arial"/>
          <w:b/>
          <w:bCs/>
          <w:color w:val="4B0082"/>
          <w:sz w:val="28"/>
          <w:szCs w:val="28"/>
        </w:rPr>
        <w:t xml:space="preserve">7. On-the-Day Procedures</w:t>
      </w:r>
    </w:p>
    <w:p>
      <w:pPr>
        <w:pStyle w:val="Heading2"/>
        <w:spacing w:before="240" w:after="80"/>
      </w:pPr>
      <w:r>
        <w:rPr>
          <w:rFonts w:ascii="Arial" w:cs="Arial" w:eastAsia="Arial" w:hAnsi="Arial"/>
          <w:b/>
          <w:bCs/>
          <w:color w:val="333333"/>
          <w:sz w:val="24"/>
          <w:szCs w:val="24"/>
        </w:rPr>
        <w:t xml:space="preserve">7.1 Drop-Off</w:t>
      </w:r>
    </w:p>
    <w:p>
      <w:pPr>
        <w:spacing w:before="80" w:after="80"/>
      </w:pPr>
      <w:r>
        <w:rPr>
          <w:rFonts w:ascii="Arial" w:cs="Arial" w:eastAsia="Arial" w:hAnsi="Arial"/>
          <w:sz w:val="22"/>
          <w:szCs w:val="22"/>
        </w:rPr>
        <w:t xml:space="preserve">At drop-off, the SENCO (or a designated staff member in their absence) will conduct a handover conversation with the person dropping off the child. This conversation will be used to:</w:t>
      </w:r>
    </w:p>
    <w:p>
      <w:pPr>
        <w:pStyle w:val="ListParagraph"/>
        <w:numPr>
          <w:ilvl w:val="0"/>
          <w:numId w:val="2"/>
        </w:numPr>
        <w:spacing w:before="40" w:after="40"/>
      </w:pPr>
      <w:r>
        <w:rPr>
          <w:rFonts w:ascii="Arial" w:cs="Arial" w:eastAsia="Arial" w:hAnsi="Arial"/>
          <w:sz w:val="22"/>
          <w:szCs w:val="22"/>
        </w:rPr>
        <w:t xml:space="preserve">Check in on how the child is feeling that day</w:t>
      </w:r>
    </w:p>
    <w:p>
      <w:pPr>
        <w:pStyle w:val="ListParagraph"/>
        <w:numPr>
          <w:ilvl w:val="0"/>
          <w:numId w:val="2"/>
        </w:numPr>
        <w:spacing w:before="40" w:after="40"/>
      </w:pPr>
      <w:r>
        <w:rPr>
          <w:rFonts w:ascii="Arial" w:cs="Arial" w:eastAsia="Arial" w:hAnsi="Arial"/>
          <w:sz w:val="22"/>
          <w:szCs w:val="22"/>
        </w:rPr>
        <w:t xml:space="preserve">Note any changes to needs, behaviour, or medication since the last session</w:t>
      </w:r>
    </w:p>
    <w:p>
      <w:pPr>
        <w:pStyle w:val="ListParagraph"/>
        <w:numPr>
          <w:ilvl w:val="0"/>
          <w:numId w:val="2"/>
        </w:numPr>
        <w:spacing w:before="40" w:after="40"/>
      </w:pPr>
      <w:r>
        <w:rPr>
          <w:rFonts w:ascii="Arial" w:cs="Arial" w:eastAsia="Arial" w:hAnsi="Arial"/>
          <w:sz w:val="22"/>
          <w:szCs w:val="22"/>
        </w:rPr>
        <w:t xml:space="preserve">Confirm any specific requirements for that day</w:t>
      </w:r>
    </w:p>
    <w:p>
      <w:pPr>
        <w:pStyle w:val="ListParagraph"/>
        <w:numPr>
          <w:ilvl w:val="0"/>
          <w:numId w:val="2"/>
        </w:numPr>
        <w:spacing w:before="40" w:after="40"/>
      </w:pPr>
      <w:r>
        <w:rPr>
          <w:rFonts w:ascii="Arial" w:cs="Arial" w:eastAsia="Arial" w:hAnsi="Arial"/>
          <w:sz w:val="22"/>
          <w:szCs w:val="22"/>
        </w:rPr>
        <w:t xml:space="preserve">Answer any questions or concerns from the parent or carer</w:t>
      </w:r>
    </w:p>
    <w:p>
      <w:pPr>
        <w:spacing w:before="80" w:after="80"/>
      </w:pPr>
      <w:r>
        <w:rPr>
          <w:rFonts w:ascii="Arial" w:cs="Arial" w:eastAsia="Arial" w:hAnsi="Arial"/>
          <w:sz w:val="22"/>
          <w:szCs w:val="22"/>
        </w:rPr>
        <w:t xml:space="preserve">Information gathered at drop-off will be immediately communicated to all relevant staff members before the session begins.</w:t>
      </w:r>
    </w:p>
    <w:p>
      <w:pPr>
        <w:pStyle w:val="Heading2"/>
        <w:spacing w:before="240" w:after="80"/>
      </w:pPr>
      <w:r>
        <w:rPr>
          <w:rFonts w:ascii="Arial" w:cs="Arial" w:eastAsia="Arial" w:hAnsi="Arial"/>
          <w:b/>
          <w:bCs/>
          <w:color w:val="333333"/>
          <w:sz w:val="24"/>
          <w:szCs w:val="24"/>
        </w:rPr>
        <w:t xml:space="preserve">7.2 During Sessions</w:t>
      </w:r>
    </w:p>
    <w:p>
      <w:pPr>
        <w:spacing w:before="80" w:after="80"/>
      </w:pPr>
      <w:r>
        <w:rPr>
          <w:rFonts w:ascii="Arial" w:cs="Arial" w:eastAsia="Arial" w:hAnsi="Arial"/>
          <w:sz w:val="22"/>
          <w:szCs w:val="22"/>
        </w:rPr>
        <w:t xml:space="preserve">All Globe Fit staff are briefed on the needs of children with additional needs attending each session. Staff are trained to create an inclusive, supportive environment and to implement the strategies identified during the information-gathering process.</w:t>
      </w:r>
    </w:p>
    <w:p>
      <w:pPr>
        <w:spacing w:before="80" w:after="80"/>
      </w:pPr>
      <w:r>
        <w:rPr>
          <w:rFonts w:ascii="Arial" w:cs="Arial" w:eastAsia="Arial" w:hAnsi="Arial"/>
          <w:sz w:val="22"/>
          <w:szCs w:val="22"/>
        </w:rPr>
        <w:t xml:space="preserve">Where a child is experiencing difficulty during a session, the SENCO will be the first point of contact for that child, providing consistent and familiar support.</w:t>
      </w:r>
    </w:p>
    <w:p>
      <w:pPr>
        <w:pStyle w:val="Heading2"/>
        <w:spacing w:before="240" w:after="80"/>
      </w:pPr>
      <w:r>
        <w:rPr>
          <w:rFonts w:ascii="Arial" w:cs="Arial" w:eastAsia="Arial" w:hAnsi="Arial"/>
          <w:b/>
          <w:bCs/>
          <w:color w:val="333333"/>
          <w:sz w:val="24"/>
          <w:szCs w:val="24"/>
        </w:rPr>
        <w:t xml:space="preserve">7.3 Collection</w:t>
      </w:r>
    </w:p>
    <w:p>
      <w:pPr>
        <w:spacing w:before="80" w:after="80"/>
      </w:pPr>
      <w:r>
        <w:rPr>
          <w:rFonts w:ascii="Arial" w:cs="Arial" w:eastAsia="Arial" w:hAnsi="Arial"/>
          <w:sz w:val="22"/>
          <w:szCs w:val="22"/>
        </w:rPr>
        <w:t xml:space="preserve">The SENCO will be present at collection to provide a handover to the collecting parent or carer. This will include a brief summary of the child's day, any incidents or notable events, and any follow-up actions for the family.</w:t>
      </w:r>
    </w:p>
    <w:p>
      <w:pPr>
        <w:pBdr>
          <w:bottom w:val="single" w:color="C9A84C" w:sz="4"/>
        </w:pBdr>
        <w:spacing w:before="160" w:after="160"/>
      </w:pPr>
      <w:r>
        <w:t xml:space="preserve"/>
      </w:r>
    </w:p>
    <w:p>
      <w:pPr>
        <w:pStyle w:val="Heading1"/>
        <w:spacing w:before="360" w:after="120"/>
      </w:pPr>
      <w:r>
        <w:rPr>
          <w:rFonts w:ascii="Arial" w:cs="Arial" w:eastAsia="Arial" w:hAnsi="Arial"/>
          <w:b/>
          <w:bCs/>
          <w:color w:val="4B0082"/>
          <w:sz w:val="28"/>
          <w:szCs w:val="28"/>
        </w:rPr>
        <w:t xml:space="preserve">8. Flexible &amp; Graduated Attendance</w:t>
      </w:r>
    </w:p>
    <w:p>
      <w:pPr>
        <w:spacing w:before="80" w:after="80"/>
      </w:pPr>
      <w:r>
        <w:rPr>
          <w:rFonts w:ascii="Arial" w:cs="Arial" w:eastAsia="Arial" w:hAnsi="Arial"/>
          <w:sz w:val="22"/>
          <w:szCs w:val="22"/>
        </w:rPr>
        <w:t xml:space="preserve">Globe Fit recognises that a full-day programme may initially be challenging for some children with additional needs. Where appropriate, and in close consultation with the family, we will offer flexible attendance arrangements to support gradual acclimatisation to the setting.</w:t>
      </w:r>
    </w:p>
    <w:p>
      <w:pPr>
        <w:spacing w:before="80" w:after="80"/>
      </w:pPr>
      <w:r>
        <w:rPr>
          <w:rFonts w:ascii="Arial" w:cs="Arial" w:eastAsia="Arial" w:hAnsi="Arial"/>
          <w:sz w:val="22"/>
          <w:szCs w:val="22"/>
        </w:rPr>
        <w:t xml:space="preserve">Flexible options may include:</w:t>
      </w:r>
    </w:p>
    <w:p>
      <w:pPr>
        <w:pStyle w:val="ListParagraph"/>
        <w:numPr>
          <w:ilvl w:val="0"/>
          <w:numId w:val="2"/>
        </w:numPr>
        <w:spacing w:before="40" w:after="40"/>
      </w:pPr>
      <w:r>
        <w:rPr>
          <w:rFonts w:ascii="Arial" w:cs="Arial" w:eastAsia="Arial" w:hAnsi="Arial"/>
          <w:sz w:val="22"/>
          <w:szCs w:val="22"/>
        </w:rPr>
        <w:t xml:space="preserve">Shorter sessions, where the child attends for a reduced period while still participating in core activities and receiving lunch or snacks where applicable</w:t>
      </w:r>
    </w:p>
    <w:p>
      <w:pPr>
        <w:pStyle w:val="ListParagraph"/>
        <w:numPr>
          <w:ilvl w:val="0"/>
          <w:numId w:val="2"/>
        </w:numPr>
        <w:spacing w:before="40" w:after="40"/>
      </w:pPr>
      <w:r>
        <w:rPr>
          <w:rFonts w:ascii="Arial" w:cs="Arial" w:eastAsia="Arial" w:hAnsi="Arial"/>
          <w:sz w:val="22"/>
          <w:szCs w:val="22"/>
        </w:rPr>
        <w:t xml:space="preserve">Half-day attendance, with collection after lunch or mid-morning/mid-afternoon as agreed with the family</w:t>
      </w:r>
    </w:p>
    <w:p>
      <w:pPr>
        <w:pStyle w:val="ListParagraph"/>
        <w:numPr>
          <w:ilvl w:val="0"/>
          <w:numId w:val="2"/>
        </w:numPr>
        <w:spacing w:before="40" w:after="40"/>
      </w:pPr>
      <w:r>
        <w:rPr>
          <w:rFonts w:ascii="Arial" w:cs="Arial" w:eastAsia="Arial" w:hAnsi="Arial"/>
          <w:sz w:val="22"/>
          <w:szCs w:val="22"/>
        </w:rPr>
        <w:t xml:space="preserve">Gradual extension of sessions over time, working with the family to build the child's confidence and stamina</w:t>
      </w:r>
    </w:p>
    <w:p>
      <w:pPr>
        <w:spacing w:before="80" w:after="80"/>
      </w:pPr>
      <w:r>
        <w:rPr>
          <w:rFonts w:ascii="Arial" w:cs="Arial" w:eastAsia="Arial" w:hAnsi="Arial"/>
          <w:sz w:val="22"/>
          <w:szCs w:val="22"/>
        </w:rPr>
        <w:t xml:space="preserve">Any flexible attendance arrangement will be agreed in advance with the family and documented. The goal is always to support the child to access the full programme over time, in a way that is manageable and positive for them.</w:t>
      </w:r>
    </w:p>
    <w:p>
      <w:pPr>
        <w:pBdr>
          <w:bottom w:val="single" w:color="C9A84C" w:sz="4"/>
        </w:pBdr>
        <w:spacing w:before="160" w:after="160"/>
      </w:pPr>
      <w:r>
        <w:t xml:space="preserve"/>
      </w:r>
    </w:p>
    <w:p>
      <w:pPr>
        <w:pStyle w:val="Heading1"/>
        <w:spacing w:before="360" w:after="120"/>
      </w:pPr>
      <w:r>
        <w:rPr>
          <w:rFonts w:ascii="Arial" w:cs="Arial" w:eastAsia="Arial" w:hAnsi="Arial"/>
          <w:b/>
          <w:bCs/>
          <w:color w:val="4B0082"/>
          <w:sz w:val="28"/>
          <w:szCs w:val="28"/>
        </w:rPr>
        <w:t xml:space="preserve">9. Reasonable Adjustments</w:t>
      </w:r>
    </w:p>
    <w:p>
      <w:pPr>
        <w:spacing w:before="80" w:after="80"/>
      </w:pPr>
      <w:r>
        <w:rPr>
          <w:rFonts w:ascii="Arial" w:cs="Arial" w:eastAsia="Arial" w:hAnsi="Arial"/>
          <w:sz w:val="22"/>
          <w:szCs w:val="22"/>
        </w:rPr>
        <w:t xml:space="preserve">Globe Fit is committed to making reasonable adjustments to ensure that children with SEND can participate fully and safely in our programmes. Adjustments may include:</w:t>
      </w:r>
    </w:p>
    <w:p>
      <w:pPr>
        <w:pStyle w:val="ListParagraph"/>
        <w:numPr>
          <w:ilvl w:val="0"/>
          <w:numId w:val="2"/>
        </w:numPr>
        <w:spacing w:before="40" w:after="40"/>
      </w:pPr>
      <w:r>
        <w:rPr>
          <w:rFonts w:ascii="Arial" w:cs="Arial" w:eastAsia="Arial" w:hAnsi="Arial"/>
          <w:sz w:val="22"/>
          <w:szCs w:val="22"/>
        </w:rPr>
        <w:t xml:space="preserve">Adapting activities to accommodate physical or sensory needs</w:t>
      </w:r>
    </w:p>
    <w:p>
      <w:pPr>
        <w:pStyle w:val="ListParagraph"/>
        <w:numPr>
          <w:ilvl w:val="0"/>
          <w:numId w:val="2"/>
        </w:numPr>
        <w:spacing w:before="40" w:after="40"/>
      </w:pPr>
      <w:r>
        <w:rPr>
          <w:rFonts w:ascii="Arial" w:cs="Arial" w:eastAsia="Arial" w:hAnsi="Arial"/>
          <w:sz w:val="22"/>
          <w:szCs w:val="22"/>
        </w:rPr>
        <w:t xml:space="preserve">Providing quieter spaces or sensory breaks where needed</w:t>
      </w:r>
    </w:p>
    <w:p>
      <w:pPr>
        <w:pStyle w:val="ListParagraph"/>
        <w:numPr>
          <w:ilvl w:val="0"/>
          <w:numId w:val="2"/>
        </w:numPr>
        <w:spacing w:before="40" w:after="40"/>
      </w:pPr>
      <w:r>
        <w:rPr>
          <w:rFonts w:ascii="Arial" w:cs="Arial" w:eastAsia="Arial" w:hAnsi="Arial"/>
          <w:sz w:val="22"/>
          <w:szCs w:val="22"/>
        </w:rPr>
        <w:t xml:space="preserve">Modifying communication approaches (visual aids, simplified instructions, etc.)</w:t>
      </w:r>
    </w:p>
    <w:p>
      <w:pPr>
        <w:pStyle w:val="ListParagraph"/>
        <w:numPr>
          <w:ilvl w:val="0"/>
          <w:numId w:val="2"/>
        </w:numPr>
        <w:spacing w:before="40" w:after="40"/>
      </w:pPr>
      <w:r>
        <w:rPr>
          <w:rFonts w:ascii="Arial" w:cs="Arial" w:eastAsia="Arial" w:hAnsi="Arial"/>
          <w:sz w:val="22"/>
          <w:szCs w:val="22"/>
        </w:rPr>
        <w:t xml:space="preserve">Adjusting ratios or providing additional supervision where required</w:t>
      </w:r>
    </w:p>
    <w:p>
      <w:pPr>
        <w:pStyle w:val="ListParagraph"/>
        <w:numPr>
          <w:ilvl w:val="0"/>
          <w:numId w:val="2"/>
        </w:numPr>
        <w:spacing w:before="40" w:after="40"/>
      </w:pPr>
      <w:r>
        <w:rPr>
          <w:rFonts w:ascii="Arial" w:cs="Arial" w:eastAsia="Arial" w:hAnsi="Arial"/>
          <w:sz w:val="22"/>
          <w:szCs w:val="22"/>
        </w:rPr>
        <w:t xml:space="preserve">Adapting the physical environment where possible</w:t>
      </w:r>
    </w:p>
    <w:p>
      <w:pPr>
        <w:spacing w:before="80" w:after="80"/>
      </w:pPr>
      <w:r>
        <w:rPr>
          <w:rFonts w:ascii="Arial" w:cs="Arial" w:eastAsia="Arial" w:hAnsi="Arial"/>
          <w:sz w:val="22"/>
          <w:szCs w:val="22"/>
        </w:rPr>
        <w:t xml:space="preserve">Where a requested adjustment falls outside of our current capacity, we will discuss this honestly with the family and explore alternative solutions or signpost to appropriate provision.</w:t>
      </w:r>
    </w:p>
    <w:p>
      <w:pPr>
        <w:pBdr>
          <w:bottom w:val="single" w:color="C9A84C" w:sz="4"/>
        </w:pBdr>
        <w:spacing w:before="160" w:after="160"/>
      </w:pPr>
      <w:r>
        <w:t xml:space="preserve"/>
      </w:r>
    </w:p>
    <w:p>
      <w:pPr>
        <w:pStyle w:val="Heading1"/>
        <w:spacing w:before="360" w:after="120"/>
      </w:pPr>
      <w:r>
        <w:rPr>
          <w:rFonts w:ascii="Arial" w:cs="Arial" w:eastAsia="Arial" w:hAnsi="Arial"/>
          <w:b/>
          <w:bCs/>
          <w:color w:val="4B0082"/>
          <w:sz w:val="28"/>
          <w:szCs w:val="28"/>
        </w:rPr>
        <w:t xml:space="preserve">10. Safeguarding &amp; Incident Reporting</w:t>
      </w:r>
    </w:p>
    <w:p>
      <w:pPr>
        <w:spacing w:before="80" w:after="80"/>
      </w:pPr>
      <w:r>
        <w:rPr>
          <w:rFonts w:ascii="Arial" w:cs="Arial" w:eastAsia="Arial" w:hAnsi="Arial"/>
          <w:sz w:val="22"/>
          <w:szCs w:val="22"/>
        </w:rPr>
        <w:t xml:space="preserve">All incidents involving children with additional needs will be recorded and managed in line with Globe Fit's Safeguarding Policy. Incident report forms will be completed by the SENCO where applicable.</w:t>
      </w:r>
    </w:p>
    <w:p>
      <w:pPr>
        <w:spacing w:before="80" w:after="80"/>
      </w:pPr>
      <w:r>
        <w:rPr>
          <w:rFonts w:ascii="Arial" w:cs="Arial" w:eastAsia="Arial" w:hAnsi="Arial"/>
          <w:sz w:val="22"/>
          <w:szCs w:val="22"/>
        </w:rPr>
        <w:t xml:space="preserve">Parents and carers will be informed of any significant incidents at the point of collection, and a copy of any incident report will be made available to them upon request. Where a safeguarding concern arises, Globe Fit will follow its Safeguarding Policy and notify the relevant local authority designated officer (LADO) or children's services as appropriate.</w:t>
      </w:r>
    </w:p>
    <w:p>
      <w:pPr>
        <w:pBdr>
          <w:bottom w:val="single" w:color="C9A84C" w:sz="4"/>
        </w:pBdr>
        <w:spacing w:before="160" w:after="160"/>
      </w:pPr>
      <w:r>
        <w:t xml:space="preserve"/>
      </w:r>
    </w:p>
    <w:p>
      <w:pPr>
        <w:pStyle w:val="Heading1"/>
        <w:spacing w:before="360" w:after="120"/>
      </w:pPr>
      <w:r>
        <w:rPr>
          <w:rFonts w:ascii="Arial" w:cs="Arial" w:eastAsia="Arial" w:hAnsi="Arial"/>
          <w:b/>
          <w:bCs/>
          <w:color w:val="4B0082"/>
          <w:sz w:val="28"/>
          <w:szCs w:val="28"/>
        </w:rPr>
        <w:t xml:space="preserve">11. Staff Training &amp; Competency</w:t>
      </w:r>
    </w:p>
    <w:p>
      <w:pPr>
        <w:spacing w:before="80" w:after="80"/>
      </w:pPr>
      <w:r>
        <w:rPr>
          <w:rFonts w:ascii="Arial" w:cs="Arial" w:eastAsia="Arial" w:hAnsi="Arial"/>
          <w:sz w:val="22"/>
          <w:szCs w:val="22"/>
        </w:rPr>
        <w:t xml:space="preserve">Globe Fit is committed to ensuring all staff delivering programmes have appropriate awareness and skills to support children with SEND. This includes:</w:t>
      </w:r>
    </w:p>
    <w:p>
      <w:pPr>
        <w:pStyle w:val="ListParagraph"/>
        <w:numPr>
          <w:ilvl w:val="0"/>
          <w:numId w:val="2"/>
        </w:numPr>
        <w:spacing w:before="40" w:after="40"/>
      </w:pPr>
      <w:r>
        <w:rPr>
          <w:rFonts w:ascii="Arial" w:cs="Arial" w:eastAsia="Arial" w:hAnsi="Arial"/>
          <w:sz w:val="22"/>
          <w:szCs w:val="22"/>
        </w:rPr>
        <w:t xml:space="preserve">Induction training covering SEND awareness, inclusive practice, and this policy</w:t>
      </w:r>
    </w:p>
    <w:p>
      <w:pPr>
        <w:pStyle w:val="ListParagraph"/>
        <w:numPr>
          <w:ilvl w:val="0"/>
          <w:numId w:val="2"/>
        </w:numPr>
        <w:spacing w:before="40" w:after="40"/>
      </w:pPr>
      <w:r>
        <w:rPr>
          <w:rFonts w:ascii="Arial" w:cs="Arial" w:eastAsia="Arial" w:hAnsi="Arial"/>
          <w:sz w:val="22"/>
          <w:szCs w:val="22"/>
        </w:rPr>
        <w:t xml:space="preserve">Regular briefings prior to each programme block</w:t>
      </w:r>
    </w:p>
    <w:p>
      <w:pPr>
        <w:pStyle w:val="ListParagraph"/>
        <w:numPr>
          <w:ilvl w:val="0"/>
          <w:numId w:val="2"/>
        </w:numPr>
        <w:spacing w:before="40" w:after="40"/>
      </w:pPr>
      <w:r>
        <w:rPr>
          <w:rFonts w:ascii="Arial" w:cs="Arial" w:eastAsia="Arial" w:hAnsi="Arial"/>
          <w:sz w:val="22"/>
          <w:szCs w:val="22"/>
        </w:rPr>
        <w:t xml:space="preserve">Ongoing support and guidance from the SENCO</w:t>
      </w:r>
    </w:p>
    <w:p>
      <w:pPr>
        <w:pStyle w:val="ListParagraph"/>
        <w:numPr>
          <w:ilvl w:val="0"/>
          <w:numId w:val="2"/>
        </w:numPr>
        <w:spacing w:before="40" w:after="40"/>
      </w:pPr>
      <w:r>
        <w:rPr>
          <w:rFonts w:ascii="Arial" w:cs="Arial" w:eastAsia="Arial" w:hAnsi="Arial"/>
          <w:sz w:val="22"/>
          <w:szCs w:val="22"/>
        </w:rPr>
        <w:t xml:space="preserve">Access to relevant CPD and training opportunities</w:t>
      </w:r>
    </w:p>
    <w:p>
      <w:pPr>
        <w:spacing w:before="80" w:after="80"/>
      </w:pPr>
      <w:r>
        <w:rPr>
          <w:rFonts w:ascii="Arial" w:cs="Arial" w:eastAsia="Arial" w:hAnsi="Arial"/>
          <w:sz w:val="22"/>
          <w:szCs w:val="22"/>
        </w:rPr>
        <w:t xml:space="preserve">The SENCO will hold, or be working towards, a recognised qualification or training in SEND support relevant to a childcare or activity setting.</w:t>
      </w:r>
    </w:p>
    <w:p>
      <w:pPr>
        <w:pBdr>
          <w:bottom w:val="single" w:color="C9A84C" w:sz="4"/>
        </w:pBdr>
        <w:spacing w:before="160" w:after="160"/>
      </w:pPr>
      <w:r>
        <w:t xml:space="preserve"/>
      </w:r>
    </w:p>
    <w:p>
      <w:pPr>
        <w:pStyle w:val="Heading1"/>
        <w:spacing w:before="360" w:after="120"/>
      </w:pPr>
      <w:r>
        <w:rPr>
          <w:rFonts w:ascii="Arial" w:cs="Arial" w:eastAsia="Arial" w:hAnsi="Arial"/>
          <w:b/>
          <w:bCs/>
          <w:color w:val="4B0082"/>
          <w:sz w:val="28"/>
          <w:szCs w:val="28"/>
        </w:rPr>
        <w:t xml:space="preserve">12. Communication with Commissioning Local Authorities</w:t>
      </w:r>
    </w:p>
    <w:p>
      <w:pPr>
        <w:spacing w:before="80" w:after="80"/>
      </w:pPr>
      <w:r>
        <w:rPr>
          <w:rFonts w:ascii="Arial" w:cs="Arial" w:eastAsia="Arial" w:hAnsi="Arial"/>
          <w:sz w:val="22"/>
          <w:szCs w:val="22"/>
        </w:rPr>
        <w:t xml:space="preserve">Where Globe Fit is delivering SEND-funded places on behalf of a local authority (including HAF-funded provision), we will:</w:t>
      </w:r>
    </w:p>
    <w:p>
      <w:pPr>
        <w:pStyle w:val="ListParagraph"/>
        <w:numPr>
          <w:ilvl w:val="0"/>
          <w:numId w:val="2"/>
        </w:numPr>
        <w:spacing w:before="40" w:after="40"/>
      </w:pPr>
      <w:r>
        <w:rPr>
          <w:rFonts w:ascii="Arial" w:cs="Arial" w:eastAsia="Arial" w:hAnsi="Arial"/>
          <w:sz w:val="22"/>
          <w:szCs w:val="22"/>
        </w:rPr>
        <w:t xml:space="preserve">Maintain accurate records of all children in receipt of SEND-funded places</w:t>
      </w:r>
    </w:p>
    <w:p>
      <w:pPr>
        <w:pStyle w:val="ListParagraph"/>
        <w:numPr>
          <w:ilvl w:val="0"/>
          <w:numId w:val="2"/>
        </w:numPr>
        <w:spacing w:before="40" w:after="40"/>
      </w:pPr>
      <w:r>
        <w:rPr>
          <w:rFonts w:ascii="Arial" w:cs="Arial" w:eastAsia="Arial" w:hAnsi="Arial"/>
          <w:sz w:val="22"/>
          <w:szCs w:val="22"/>
        </w:rPr>
        <w:t xml:space="preserve">Share attendance and participation data with the commissioning authority as required</w:t>
      </w:r>
    </w:p>
    <w:p>
      <w:pPr>
        <w:pStyle w:val="ListParagraph"/>
        <w:numPr>
          <w:ilvl w:val="0"/>
          <w:numId w:val="2"/>
        </w:numPr>
        <w:spacing w:before="40" w:after="40"/>
      </w:pPr>
      <w:r>
        <w:rPr>
          <w:rFonts w:ascii="Arial" w:cs="Arial" w:eastAsia="Arial" w:hAnsi="Arial"/>
          <w:sz w:val="22"/>
          <w:szCs w:val="22"/>
        </w:rPr>
        <w:t xml:space="preserve">Cooperate with any monitoring, audit, or quality assurance processes undertaken by the local authority</w:t>
      </w:r>
    </w:p>
    <w:p>
      <w:pPr>
        <w:pStyle w:val="ListParagraph"/>
        <w:numPr>
          <w:ilvl w:val="0"/>
          <w:numId w:val="2"/>
        </w:numPr>
        <w:spacing w:before="40" w:after="40"/>
      </w:pPr>
      <w:r>
        <w:rPr>
          <w:rFonts w:ascii="Arial" w:cs="Arial" w:eastAsia="Arial" w:hAnsi="Arial"/>
          <w:sz w:val="22"/>
          <w:szCs w:val="22"/>
        </w:rPr>
        <w:t xml:space="preserve">Notify the relevant authority promptly in the event of any safeguarding concern, significant incident, or change in provision</w:t>
      </w:r>
    </w:p>
    <w:p>
      <w:pPr>
        <w:spacing w:before="80" w:after="80"/>
      </w:pPr>
      <w:r>
        <w:rPr>
          <w:rFonts w:ascii="Arial" w:cs="Arial" w:eastAsia="Arial" w:hAnsi="Arial"/>
          <w:sz w:val="22"/>
          <w:szCs w:val="22"/>
        </w:rPr>
        <w:t xml:space="preserve">Globe Fit welcomes partnership working with local authorities and families to ensure funded places deliver meaningful inclusion outcomes for children with SEND.</w:t>
      </w:r>
    </w:p>
    <w:p>
      <w:pPr>
        <w:pBdr>
          <w:bottom w:val="single" w:color="C9A84C" w:sz="4"/>
        </w:pBdr>
        <w:spacing w:before="160" w:after="160"/>
      </w:pPr>
      <w:r>
        <w:t xml:space="preserve"/>
      </w:r>
    </w:p>
    <w:p>
      <w:pPr>
        <w:pStyle w:val="Heading1"/>
        <w:spacing w:before="360" w:after="120"/>
      </w:pPr>
      <w:r>
        <w:rPr>
          <w:rFonts w:ascii="Arial" w:cs="Arial" w:eastAsia="Arial" w:hAnsi="Arial"/>
          <w:b/>
          <w:bCs/>
          <w:color w:val="4B0082"/>
          <w:sz w:val="28"/>
          <w:szCs w:val="28"/>
        </w:rPr>
        <w:t xml:space="preserve">13. Monitoring &amp; Review</w:t>
      </w:r>
    </w:p>
    <w:p>
      <w:pPr>
        <w:spacing w:before="80" w:after="80"/>
      </w:pPr>
      <w:r>
        <w:rPr>
          <w:rFonts w:ascii="Arial" w:cs="Arial" w:eastAsia="Arial" w:hAnsi="Arial"/>
          <w:sz w:val="22"/>
          <w:szCs w:val="22"/>
        </w:rPr>
        <w:t xml:space="preserve">This policy will be reviewed annually, or sooner in the event of a significant incident, change in legislation, or commissioning requirement. The policy review will take into account feedback from families, staff, and commissioning partners.</w:t>
      </w:r>
    </w:p>
    <w:p>
      <w:pPr>
        <w:spacing w:before="80" w:after="80"/>
      </w:pPr>
      <w:r>
        <w:rPr>
          <w:rFonts w:ascii="Arial" w:cs="Arial" w:eastAsia="Arial" w:hAnsi="Arial"/>
          <w:sz w:val="22"/>
          <w:szCs w:val="22"/>
        </w:rPr>
        <w:t xml:space="preserve">Any concerns or queries regarding this policy should be directed to Gemma Le Carpentier, Operations Manager.</w:t>
      </w:r>
    </w:p>
    <w:p>
      <w:pPr>
        <w:pBdr>
          <w:bottom w:val="single" w:color="C9A84C" w:sz="4"/>
        </w:pBdr>
        <w:spacing w:before="160" w:after="160"/>
      </w:pPr>
      <w:r>
        <w:t xml:space="preserve"/>
      </w:r>
    </w:p>
    <w:p>
      <w:pPr>
        <w:spacing w:before="200" w:after="80"/>
      </w:pPr>
      <w:r>
        <w:rPr>
          <w:rFonts w:ascii="Arial" w:cs="Arial" w:eastAsia="Arial" w:hAnsi="Arial"/>
          <w:b/>
          <w:bCs/>
          <w:color w:val="4B0082"/>
          <w:sz w:val="24"/>
          <w:szCs w:val="24"/>
        </w:rPr>
        <w:t xml:space="preserve">Policy Sign-Off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F3EEF8" w:val="clear"/>
            <w:tcMar>
              <w:top w:type="dxa" w:w="80"/>
              <w:left w:type="dxa" w:w="120"/>
              <w:bottom w:type="dxa" w:w="80"/>
              <w:right w:type="dxa" w:w="120"/>
            </w:tcMar>
          </w:tcPr>
          <w:p>
            <w:r>
              <w:rPr>
                <w:rFonts w:ascii="Arial" w:cs="Arial" w:eastAsia="Arial" w:hAnsi="Arial"/>
                <w:b/>
                <w:bCs/>
                <w:sz w:val="20"/>
                <w:szCs w:val="20"/>
              </w:rPr>
              <w:t xml:space="preserve">Approved by:</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Hannah Murphy, Founder &amp; Director, Globe Fit Limited</w:t>
            </w:r>
          </w:p>
        </w:tc>
      </w:tr>
      <w:tr>
        <w:tc>
          <w:tcPr>
            <w:tcW w:type="dxa" w:w="3000"/>
            <w:tcBorders>
              <w:top w:val="single" w:color="CCCCCC" w:sz="1"/>
              <w:left w:val="single" w:color="CCCCCC" w:sz="1"/>
              <w:bottom w:val="single" w:color="CCCCCC" w:sz="1"/>
              <w:right w:val="single" w:color="CCCCCC" w:sz="1"/>
            </w:tcBorders>
            <w:shd w:fill="F3EEF8" w:val="clear"/>
            <w:tcMar>
              <w:top w:type="dxa" w:w="80"/>
              <w:left w:type="dxa" w:w="120"/>
              <w:bottom w:type="dxa" w:w="80"/>
              <w:right w:type="dxa" w:w="120"/>
            </w:tcMar>
          </w:tcPr>
          <w:p>
            <w:r>
              <w:rPr>
                <w:rFonts w:ascii="Arial" w:cs="Arial" w:eastAsia="Arial" w:hAnsi="Arial"/>
                <w:b/>
                <w:bCs/>
                <w:sz w:val="20"/>
                <w:szCs w:val="20"/>
              </w:rPr>
              <w:t xml:space="preserve">Date:</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March 2026</w:t>
            </w:r>
          </w:p>
        </w:tc>
      </w:tr>
      <w:tr>
        <w:tc>
          <w:tcPr>
            <w:tcW w:type="dxa" w:w="3000"/>
            <w:tcBorders>
              <w:top w:val="single" w:color="CCCCCC" w:sz="1"/>
              <w:left w:val="single" w:color="CCCCCC" w:sz="1"/>
              <w:bottom w:val="single" w:color="CCCCCC" w:sz="1"/>
              <w:right w:val="single" w:color="CCCCCC" w:sz="1"/>
            </w:tcBorders>
            <w:shd w:fill="F3EEF8" w:val="clear"/>
            <w:tcMar>
              <w:top w:type="dxa" w:w="80"/>
              <w:left w:type="dxa" w:w="120"/>
              <w:bottom w:type="dxa" w:w="80"/>
              <w:right w:type="dxa" w:w="120"/>
            </w:tcMar>
          </w:tcPr>
          <w:p>
            <w:r>
              <w:rPr>
                <w:rFonts w:ascii="Arial" w:cs="Arial" w:eastAsia="Arial" w:hAnsi="Arial"/>
                <w:b/>
                <w:bCs/>
                <w:sz w:val="20"/>
                <w:szCs w:val="20"/>
              </w:rPr>
              <w:t xml:space="preserve">Next Review:</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March 2027</w:t>
            </w:r>
          </w:p>
        </w:tc>
      </w:tr>
    </w:tbl>
    <w:p>
      <w:pPr>
        <w:spacing w:before="200"/>
      </w:pPr>
      <w:r>
        <w:t xml:space="preserve"/>
      </w:r>
    </w:p>
    <w:p>
      <w:pPr>
        <w:jc w:val="center"/>
      </w:pPr>
      <w:r>
        <w:rPr>
          <w:rFonts w:ascii="Arial" w:cs="Arial" w:eastAsia="Arial" w:hAnsi="Arial"/>
          <w:i/>
          <w:iCs/>
          <w:color w:val="999999"/>
          <w:sz w:val="18"/>
          <w:szCs w:val="18"/>
        </w:rPr>
        <w:t xml:space="preserve">Globe Fit Limited | Registered in England &amp; Wales | www.globefit.co.uk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2026-03-18T12:17:47.613Z</dcterms:created>
  <dcterms:modified xsi:type="dcterms:W3CDTF">2026-03-18T12:17:47.614Z</dcterms:modified>
</cp:coreProperties>
</file>

<file path=docProps/custom.xml><?xml version="1.0" encoding="utf-8"?>
<Properties xmlns="http://schemas.openxmlformats.org/officeDocument/2006/custom-properties" xmlns:vt="http://schemas.openxmlformats.org/officeDocument/2006/docPropsVTypes"/>
</file>