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Personal Electronic Devices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GF-POL-016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240" w:after="0"/>
      </w:pPr>
    </w:p>
    <w:p>
      <w:pPr>
        <w:pBdr>
          <w:bottom w:val="single" w:color="2E75B6" w:sz="4"/>
        </w:pBdr>
        <w:spacing w:before="280" w:after="100"/>
      </w:pPr>
      <w:r>
        <w:rPr>
          <w:rFonts w:ascii="Arial" w:cs="Arial" w:eastAsia="Arial" w:hAnsi="Arial"/>
          <w:b/>
          <w:bCs/>
          <w:color w:val="1A3A5C"/>
          <w:sz w:val="26"/>
          <w:szCs w:val="26"/>
        </w:rPr>
        <w:t xml:space="preserve">1. Purpose</w:t>
      </w:r>
    </w:p>
    <w:p>
      <w:pPr>
        <w:spacing w:before="80" w:after="80"/>
      </w:pPr>
      <w:r>
        <w:rPr>
          <w:rFonts w:ascii="Arial" w:cs="Arial" w:eastAsia="Arial" w:hAnsi="Arial"/>
          <w:sz w:val="22"/>
          <w:szCs w:val="22"/>
        </w:rPr>
        <w:t xml:space="preserve">This policy sets out Globe Fit's expectations regarding the use of personal electronic devices — including but not limited to mobile phones, tablets, iPads, smartwatches, and cameras — by staff, volunteers, children, and parents during Globe Fit sessions. It exists to protect the safety and privacy of children in our care and to ensure staff remain focused and professional at all times.</w:t>
      </w:r>
    </w:p>
    <w:p>
      <w:pPr>
        <w:pBdr>
          <w:bottom w:val="single" w:color="2E75B6" w:sz="4"/>
        </w:pBdr>
        <w:spacing w:before="280" w:after="100"/>
      </w:pPr>
      <w:r>
        <w:rPr>
          <w:rFonts w:ascii="Arial" w:cs="Arial" w:eastAsia="Arial" w:hAnsi="Arial"/>
          <w:b/>
          <w:bCs/>
          <w:color w:val="1A3A5C"/>
          <w:sz w:val="26"/>
          <w:szCs w:val="26"/>
        </w:rPr>
        <w:t xml:space="preserve">2. Definitions</w:t>
      </w:r>
    </w:p>
    <w:p>
      <w:pPr>
        <w:spacing w:before="80" w:after="80"/>
      </w:pPr>
      <w:r>
        <w:rPr>
          <w:rFonts w:ascii="Arial" w:cs="Arial" w:eastAsia="Arial" w:hAnsi="Arial"/>
          <w:sz w:val="22"/>
          <w:szCs w:val="22"/>
        </w:rPr>
        <w:t xml:space="preserve">For the purposes of this policy, a personal electronic device includes any device capable of recording images, video, or audio, or accessing the internet. This includes, but is not limited to:</w:t>
      </w:r>
    </w:p>
    <w:p>
      <w:pPr>
        <w:pStyle w:val="ListParagraph"/>
        <w:numPr>
          <w:ilvl w:val="0"/>
          <w:numId w:val="2"/>
        </w:numPr>
        <w:spacing w:before="40" w:after="40"/>
      </w:pPr>
      <w:r>
        <w:rPr>
          <w:rFonts w:ascii="Arial" w:cs="Arial" w:eastAsia="Arial" w:hAnsi="Arial"/>
          <w:sz w:val="22"/>
          <w:szCs w:val="22"/>
        </w:rPr>
        <w:t xml:space="preserve">Mobile phones and smartphones</w:t>
      </w:r>
    </w:p>
    <w:p>
      <w:pPr>
        <w:pStyle w:val="ListParagraph"/>
        <w:numPr>
          <w:ilvl w:val="0"/>
          <w:numId w:val="2"/>
        </w:numPr>
        <w:spacing w:before="40" w:after="40"/>
      </w:pPr>
      <w:r>
        <w:rPr>
          <w:rFonts w:ascii="Arial" w:cs="Arial" w:eastAsia="Arial" w:hAnsi="Arial"/>
          <w:sz w:val="22"/>
          <w:szCs w:val="22"/>
        </w:rPr>
        <w:t xml:space="preserve">Tablets and iPads</w:t>
      </w:r>
    </w:p>
    <w:p>
      <w:pPr>
        <w:pStyle w:val="ListParagraph"/>
        <w:numPr>
          <w:ilvl w:val="0"/>
          <w:numId w:val="2"/>
        </w:numPr>
        <w:spacing w:before="40" w:after="40"/>
      </w:pPr>
      <w:r>
        <w:rPr>
          <w:rFonts w:ascii="Arial" w:cs="Arial" w:eastAsia="Arial" w:hAnsi="Arial"/>
          <w:sz w:val="22"/>
          <w:szCs w:val="22"/>
        </w:rPr>
        <w:t xml:space="preserve">Smartwatches and fitness trackers with recording or communication capability</w:t>
      </w:r>
    </w:p>
    <w:p>
      <w:pPr>
        <w:pStyle w:val="ListParagraph"/>
        <w:numPr>
          <w:ilvl w:val="0"/>
          <w:numId w:val="2"/>
        </w:numPr>
        <w:spacing w:before="40" w:after="40"/>
      </w:pPr>
      <w:r>
        <w:rPr>
          <w:rFonts w:ascii="Arial" w:cs="Arial" w:eastAsia="Arial" w:hAnsi="Arial"/>
          <w:sz w:val="22"/>
          <w:szCs w:val="22"/>
        </w:rPr>
        <w:t xml:space="preserve">Cameras and video cameras</w:t>
      </w:r>
    </w:p>
    <w:p>
      <w:pPr>
        <w:pStyle w:val="ListParagraph"/>
        <w:numPr>
          <w:ilvl w:val="0"/>
          <w:numId w:val="2"/>
        </w:numPr>
        <w:spacing w:before="40" w:after="40"/>
      </w:pPr>
      <w:r>
        <w:rPr>
          <w:rFonts w:ascii="Arial" w:cs="Arial" w:eastAsia="Arial" w:hAnsi="Arial"/>
          <w:sz w:val="22"/>
          <w:szCs w:val="22"/>
        </w:rPr>
        <w:t xml:space="preserve">Laptops and portable gaming devices</w:t>
      </w:r>
    </w:p>
    <w:p>
      <w:pPr>
        <w:pBdr>
          <w:bottom w:val="single" w:color="2E75B6" w:sz="4"/>
        </w:pBdr>
        <w:spacing w:before="280" w:after="100"/>
      </w:pPr>
      <w:r>
        <w:rPr>
          <w:rFonts w:ascii="Arial" w:cs="Arial" w:eastAsia="Arial" w:hAnsi="Arial"/>
          <w:b/>
          <w:bCs/>
          <w:color w:val="1A3A5C"/>
          <w:sz w:val="26"/>
          <w:szCs w:val="26"/>
        </w:rPr>
        <w:t xml:space="preserve">3. Staff and Volunteers</w:t>
      </w:r>
    </w:p>
    <w:p>
      <w:pPr>
        <w:pStyle w:val="ListParagraph"/>
        <w:numPr>
          <w:ilvl w:val="0"/>
          <w:numId w:val="2"/>
        </w:numPr>
        <w:spacing w:before="40" w:after="40"/>
      </w:pPr>
      <w:r>
        <w:rPr>
          <w:rFonts w:ascii="Arial" w:cs="Arial" w:eastAsia="Arial" w:hAnsi="Arial"/>
          <w:sz w:val="22"/>
          <w:szCs w:val="22"/>
        </w:rPr>
        <w:t xml:space="preserve">Personal electronic devices must be switched to silent and kept out of sight while supervising children.</w:t>
      </w:r>
    </w:p>
    <w:p>
      <w:pPr>
        <w:pStyle w:val="ListParagraph"/>
        <w:numPr>
          <w:ilvl w:val="0"/>
          <w:numId w:val="2"/>
        </w:numPr>
        <w:spacing w:before="40" w:after="40"/>
      </w:pPr>
      <w:r>
        <w:rPr>
          <w:rFonts w:ascii="Arial" w:cs="Arial" w:eastAsia="Arial" w:hAnsi="Arial"/>
          <w:sz w:val="22"/>
          <w:szCs w:val="22"/>
        </w:rPr>
        <w:t xml:space="preserve">Devices must not be used to photograph, film, or record children under any circumstances.</w:t>
      </w:r>
    </w:p>
    <w:p>
      <w:pPr>
        <w:pStyle w:val="ListParagraph"/>
        <w:numPr>
          <w:ilvl w:val="0"/>
          <w:numId w:val="2"/>
        </w:numPr>
        <w:spacing w:before="40" w:after="40"/>
      </w:pPr>
      <w:r>
        <w:rPr>
          <w:rFonts w:ascii="Arial" w:cs="Arial" w:eastAsia="Arial" w:hAnsi="Arial"/>
          <w:sz w:val="22"/>
          <w:szCs w:val="22"/>
        </w:rPr>
        <w:t xml:space="preserve">Smartwatches must not be used to capture images or communicate during sessions.</w:t>
      </w:r>
    </w:p>
    <w:p>
      <w:pPr>
        <w:pStyle w:val="ListParagraph"/>
        <w:numPr>
          <w:ilvl w:val="0"/>
          <w:numId w:val="2"/>
        </w:numPr>
        <w:spacing w:before="40" w:after="40"/>
      </w:pPr>
      <w:r>
        <w:rPr>
          <w:rFonts w:ascii="Arial" w:cs="Arial" w:eastAsia="Arial" w:hAnsi="Arial"/>
          <w:sz w:val="22"/>
          <w:szCs w:val="22"/>
        </w:rPr>
        <w:t xml:space="preserve">Personal devices may only be used during designated break times, away from children.</w:t>
      </w:r>
    </w:p>
    <w:p>
      <w:pPr>
        <w:pStyle w:val="ListParagraph"/>
        <w:numPr>
          <w:ilvl w:val="0"/>
          <w:numId w:val="2"/>
        </w:numPr>
        <w:spacing w:before="40" w:after="40"/>
      </w:pPr>
      <w:r>
        <w:rPr>
          <w:rFonts w:ascii="Arial" w:cs="Arial" w:eastAsia="Arial" w:hAnsi="Arial"/>
          <w:sz w:val="22"/>
          <w:szCs w:val="22"/>
        </w:rPr>
        <w:t xml:space="preserve">Globe Fit-issued devices may be used for work purposes as directed, in accordance with our Online and Social Media Policy.</w:t>
      </w:r>
    </w:p>
    <w:p>
      <w:pPr>
        <w:pBdr>
          <w:bottom w:val="single" w:color="2E75B6" w:sz="4"/>
        </w:pBdr>
        <w:spacing w:before="280" w:after="100"/>
      </w:pPr>
      <w:r>
        <w:rPr>
          <w:rFonts w:ascii="Arial" w:cs="Arial" w:eastAsia="Arial" w:hAnsi="Arial"/>
          <w:b/>
          <w:bCs/>
          <w:color w:val="1A3A5C"/>
          <w:sz w:val="26"/>
          <w:szCs w:val="26"/>
        </w:rPr>
        <w:t xml:space="preserve">4. Children</w:t>
      </w:r>
    </w:p>
    <w:p>
      <w:pPr>
        <w:spacing w:before="80" w:after="80"/>
      </w:pPr>
      <w:r>
        <w:rPr>
          <w:rFonts w:ascii="Arial" w:cs="Arial" w:eastAsia="Arial" w:hAnsi="Arial"/>
          <w:sz w:val="22"/>
          <w:szCs w:val="22"/>
        </w:rPr>
        <w:t xml:space="preserve">Children are not permitted to use personal electronic devices during Globe Fit sessions. Any devices brought by children must be handed to a member of staff at the start of the day and will be returned safely at the end of the session.</w:t>
      </w:r>
    </w:p>
    <w:p>
      <w:pPr>
        <w:spacing w:before="80" w:after="80"/>
      </w:pPr>
      <w:r>
        <w:rPr>
          <w:rFonts w:ascii="Arial" w:cs="Arial" w:eastAsia="Arial" w:hAnsi="Arial"/>
          <w:sz w:val="22"/>
          <w:szCs w:val="22"/>
        </w:rPr>
        <w:t xml:space="preserve">Smartwatches may be worn but must not be used to record, communicate, or access the internet during the session.</w:t>
      </w:r>
    </w:p>
    <w:p>
      <w:pPr>
        <w:pBdr>
          <w:bottom w:val="single" w:color="2E75B6" w:sz="4"/>
        </w:pBdr>
        <w:spacing w:before="280" w:after="100"/>
      </w:pPr>
      <w:r>
        <w:rPr>
          <w:rFonts w:ascii="Arial" w:cs="Arial" w:eastAsia="Arial" w:hAnsi="Arial"/>
          <w:b/>
          <w:bCs/>
          <w:color w:val="1A3A5C"/>
          <w:sz w:val="26"/>
          <w:szCs w:val="26"/>
        </w:rPr>
        <w:t xml:space="preserve">5. Parents and Carers</w:t>
      </w:r>
    </w:p>
    <w:p>
      <w:pPr>
        <w:spacing w:before="80" w:after="80"/>
      </w:pPr>
      <w:r>
        <w:rPr>
          <w:rFonts w:ascii="Arial" w:cs="Arial" w:eastAsia="Arial" w:hAnsi="Arial"/>
          <w:sz w:val="22"/>
          <w:szCs w:val="22"/>
        </w:rPr>
        <w:t xml:space="preserve">We ask parents and carers not to use any electronic device to photograph, film, or record during Globe Fit sessions or performances without prior permission from Globe Fit. This is to protect all children attending, including those whose parents or carers have not given consent to photography or recording.</w:t>
      </w:r>
    </w:p>
    <w:p>
      <w:pPr>
        <w:pBdr>
          <w:bottom w:val="single" w:color="2E75B6" w:sz="4"/>
        </w:pBdr>
        <w:spacing w:before="280" w:after="100"/>
      </w:pPr>
      <w:r>
        <w:rPr>
          <w:rFonts w:ascii="Arial" w:cs="Arial" w:eastAsia="Arial" w:hAnsi="Arial"/>
          <w:b/>
          <w:bCs/>
          <w:color w:val="1A3A5C"/>
          <w:sz w:val="26"/>
          <w:szCs w:val="26"/>
        </w:rPr>
        <w:t xml:space="preserve">6. Authorised Photography</w:t>
      </w:r>
    </w:p>
    <w:p>
      <w:pPr>
        <w:spacing w:before="80" w:after="80"/>
      </w:pPr>
      <w:r>
        <w:rPr>
          <w:rFonts w:ascii="Arial" w:cs="Arial" w:eastAsia="Arial" w:hAnsi="Arial"/>
          <w:sz w:val="22"/>
          <w:szCs w:val="22"/>
        </w:rPr>
        <w:t xml:space="preserve">Photographs and video of children may only be taken by authorised Globe Fit staff using Globe Fit-issued devices and only where parental consent has been obtained at the point of booking. Content is not shared publicly without explicit consent.</w:t>
      </w:r>
    </w:p>
    <w:p>
      <w:pPr>
        <w:pBdr>
          <w:bottom w:val="single" w:color="2E75B6" w:sz="4"/>
        </w:pBdr>
        <w:spacing w:before="280" w:after="100"/>
      </w:pPr>
      <w:r>
        <w:rPr>
          <w:rFonts w:ascii="Arial" w:cs="Arial" w:eastAsia="Arial" w:hAnsi="Arial"/>
          <w:b/>
          <w:bCs/>
          <w:color w:val="1A3A5C"/>
          <w:sz w:val="26"/>
          <w:szCs w:val="26"/>
        </w:rPr>
        <w:t xml:space="preserve">7. Breaches of Policy</w:t>
      </w:r>
    </w:p>
    <w:p>
      <w:pPr>
        <w:spacing w:before="80" w:after="80"/>
      </w:pPr>
      <w:r>
        <w:rPr>
          <w:rFonts w:ascii="Arial" w:cs="Arial" w:eastAsia="Arial" w:hAnsi="Arial"/>
          <w:sz w:val="22"/>
          <w:szCs w:val="22"/>
        </w:rPr>
        <w:t xml:space="preserve">Any breach of this policy by a staff member or volunteer may result in disciplinary action. Where a breach involves the unauthorised recording of children, this will be treated as a safeguarding matter and dealt with in accordance with our Safeguarding Policy, which may include referral to statutory agencies.</w:t>
      </w:r>
    </w:p>
    <w:p>
      <w:pPr>
        <w:pBdr>
          <w:bottom w:val="single" w:color="2E75B6" w:sz="4"/>
        </w:pBdr>
        <w:spacing w:before="280" w:after="100"/>
      </w:pPr>
      <w:r>
        <w:rPr>
          <w:rFonts w:ascii="Arial" w:cs="Arial" w:eastAsia="Arial" w:hAnsi="Arial"/>
          <w:b/>
          <w:bCs/>
          <w:color w:val="1A3A5C"/>
          <w:sz w:val="26"/>
          <w:szCs w:val="26"/>
        </w:rPr>
        <w:t xml:space="preserve">8. Review</w:t>
      </w:r>
    </w:p>
    <w:p>
      <w:pPr>
        <w:spacing w:before="80" w:after="80"/>
      </w:pPr>
      <w:r>
        <w:rPr>
          <w:rFonts w:ascii="Arial" w:cs="Arial" w:eastAsia="Arial" w:hAnsi="Arial"/>
          <w:sz w:val="22"/>
          <w:szCs w:val="22"/>
        </w:rPr>
        <w:t xml:space="preserve">This policy was last reviewed in March 2026 and will be reviewed annually.</w:t>
      </w:r>
    </w:p>
    <w:p>
      <w:pPr>
        <w:spacing w:before="40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2026-03-31T17:04:55.777Z</dcterms:created>
  <dcterms:modified xsi:type="dcterms:W3CDTF">2026-03-31T17:04:55.777Z</dcterms:modified>
</cp:coreProperties>
</file>

<file path=docProps/custom.xml><?xml version="1.0" encoding="utf-8"?>
<Properties xmlns="http://schemas.openxmlformats.org/officeDocument/2006/custom-properties" xmlns:vt="http://schemas.openxmlformats.org/officeDocument/2006/docPropsVTypes"/>
</file>